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cs="宋体" w:eastAsia="宋体" w:hAnsi="宋体"/>
          <w:caps w:val="0"/>
        </w:rPr>
        <w:snapToGrid/>
        <w:textAlignment w:val="baseline"/>
      </w:pPr>
      <w:r>
        <w:rPr>
          <w:b w:val="1"/>
          <w:i w:val="0"/>
          <w:sz w:val="32"/>
          <w:spacing w:val="0"/>
          <w:w w:val="100"/>
          <w:rFonts w:ascii="宋体" w:cs="宋体" w:eastAsia="宋体" w:hAnsi="宋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cs="宋体" w:eastAsia="宋体" w:hAnsi="宋体"/>
          <w:caps w:val="0"/>
        </w:rPr>
        <w:snapToGrid/>
        <w:textAlignment w:val="baseline"/>
      </w:pPr>
      <w:r>
        <w:rPr>
          <w:rStyle w:val="NormalCharacter"/>
          <w:szCs w:val="32"/>
          <w:bCs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cs="宋体" w:eastAsia="宋体" w:hAnsi="宋体"/>
          <w:caps w:val="0"/>
        </w:rPr>
        <w:t xml:space="preserve">河北大学</w:t>
      </w:r>
      <w:r>
        <w:rPr>
          <w:rStyle w:val="NormalCharacter"/>
          <w:szCs w:val="32"/>
          <w:bCs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cs="宋体" w:eastAsia="宋体" w:hAnsi="宋体"/>
          <w:caps w:val="0"/>
        </w:rPr>
        <w:t xml:space="preserve">附属医院</w:t>
      </w:r>
      <w:r>
        <w:rPr>
          <w:rStyle w:val="NormalCharacter"/>
          <w:szCs w:val="32"/>
          <w:bCs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cs="宋体" w:eastAsia="宋体" w:hAnsi="宋体"/>
          <w:caps w:val="0"/>
        </w:rPr>
        <w:t xml:space="preserve">202</w:t>
      </w:r>
      <w:r>
        <w:rPr>
          <w:rStyle w:val="NormalCharacter"/>
          <w:szCs w:val="32"/>
          <w:bCs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cs="宋体" w:eastAsia="宋体" w:hAnsi="宋体"/>
          <w:caps w:val="0"/>
        </w:rPr>
        <w:t xml:space="preserve">1</w:t>
      </w:r>
      <w:r>
        <w:rPr>
          <w:rStyle w:val="NormalCharacter"/>
          <w:szCs w:val="32"/>
          <w:bCs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cs="宋体" w:eastAsia="宋体" w:hAnsi="宋体"/>
          <w:caps w:val="0"/>
        </w:rPr>
        <w:t xml:space="preserve">年</w:t>
      </w:r>
      <w:r>
        <w:rPr>
          <w:rStyle w:val="NormalCharacter"/>
          <w:szCs w:val="32"/>
          <w:bCs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cs="宋体" w:eastAsia="宋体" w:hAnsi="宋体"/>
          <w:caps w:val="0"/>
        </w:rPr>
        <w:t xml:space="preserve">人员</w:t>
      </w:r>
      <w:r>
        <w:rPr>
          <w:rStyle w:val="NormalCharacter"/>
          <w:szCs w:val="32"/>
          <w:bCs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cs="宋体" w:eastAsia="宋体" w:hAnsi="宋体"/>
          <w:caps w:val="0"/>
        </w:rPr>
        <w:t xml:space="preserve">招聘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cs="宋体" w:eastAsia="宋体" w:hAnsi="宋体"/>
          <w:caps w:val="0"/>
        </w:rPr>
        <w:snapToGrid/>
        <w:textAlignment w:val="baseline"/>
      </w:pPr>
      <w:r>
        <w:rPr>
          <w:rStyle w:val="NormalCharacter"/>
          <w:szCs w:val="32"/>
          <w:bCs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cs="宋体" w:eastAsia="宋体" w:hAnsi="宋体"/>
          <w:caps w:val="0"/>
        </w:rPr>
        <w:t xml:space="preserve">考生健康承诺书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13"/>
          <w:bCs/>
          <w:kern w:val="2"/>
          <w:lang w:val="en-US" w:eastAsia="zh-CN" w:bidi="ar-SA"/>
          <w:b w:val="1"/>
          <w:i w:val="0"/>
          <w:sz w:val="13"/>
          <w:spacing w:val="0"/>
          <w:w w:val="100"/>
          <w:rFonts w:ascii="宋体" w:cs="宋体" w:eastAsia="宋体" w:hAnsi="宋体"/>
          <w:caps w:val="0"/>
        </w:rPr>
        <w:snapToGrid/>
        <w:textAlignment w:val="baseline"/>
      </w:pPr>
      <w:r>
        <w:rPr>
          <w:b w:val="1"/>
          <w:i w:val="0"/>
          <w:sz w:val="13"/>
          <w:spacing w:val="0"/>
          <w:w w:val="100"/>
          <w:rFonts w:ascii="宋体" w:cs="宋体" w:eastAsia="宋体" w:hAnsi="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根据《中华人民共和国传染病防治法》等文件的相关规定:一切单位和个人,必须接受疾病预防控制机构、医疗机构有关传染病的调查、检验、采集样本、隔离治疗等预防、控制措施,并如实提供有关情况;任何个人违反相关规定,导致传染病传播、流行,给他人人身、财产造成损害的,应当依法承担法律责任。</w:t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为进一步有效控制疫情发展,切断传染途径,保障参加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报名、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考试期间人员健康,本人承诺如下:</w:t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1、本人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共同生活的家庭成员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及近期内密接人员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目前均未被诊断为新冠肺炎确诊/凝似/无症状感染病例;</w:t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2、本人未违反新冠肺炎防疫期间隔离和治疗的各项规定;</w:t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3、本人目前没有发热、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咽痛、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咳嗽、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腹泻、味觉嗅觉减退、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乏力、胸闷等不适症状;</w:t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4、本人截至出发前持有河北健康码、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行程卡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为“绿码”；</w:t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5、本人及共同生活的家庭成员目前均无其它传染性疾病;</w:t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6、本人承诺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进入报名会场、考场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前不存在不得参加的情形,同时遵守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医院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各项防控要求。</w:t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本人对以上所有信息的真实性负责,如因信息不实引起疫情传播和扩散,愿承担由此带来的全部法律责任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。</w:t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/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snapToGrid/>
        <w:ind w:firstLine="5600" w:firstLineChars="20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承诺人:</w:t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snapToGrid/>
        <w:ind w:firstLine="6440" w:firstLineChars="23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年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   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月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   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仿宋_GB2312"/>
          <w:caps w:val="0"/>
        </w:rPr>
        <w:t xml:space="preserve">日</w:t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080e0000" w:usb2="00000000" w:usb3="00000000" w:csb0="00040001" w:csb1="00000000"/>
  </w:font>
  <w:font w:name="Calibri">
    <w:altName w:val="Lucida Sans Unicode"/>
    <w:charset w:val="00"/>
    <w:family w:val="swiss"/>
    <w:panose1 w:val="020f0502020204030204"/>
    <w:pitch w:val="default"/>
    <w:sig w:usb0="00000000" w:usb1="00000000" w:usb2="00000001" w:usb3="00000000" w:csb0="0000019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仿宋_GB2312">
    <w:altName w:val="仿宋_GB2312"/>
    <w:charset w:val="86"/>
    <w:family w:val="auto"/>
    <w:panose1 w:val="02010609030101010101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zoom w:percent="15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jc w:val="center"/>
        <w:textAlignment w:val="baseline"/>
      </w:pPr>
    </w:p>
    <w:p>
      <w:pPr>
        <w:pStyle w:val="Normal"/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jc w:val="center"/>
        <w:textAlignment w:val="baseline"/>
      </w:pPr>
      <w:r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河北大学</w:t>
      </w:r>
      <w:r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附属医院</w:t>
      </w:r>
      <w:r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202</w:t>
      </w:r>
      <w:r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1</w:t>
      </w:r>
      <w:r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年</w:t>
      </w:r>
      <w:r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人员</w:t>
      </w:r>
      <w:r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招聘</w:t>
      </w:r>
    </w:p>
    <w:p>
      <w:pPr>
        <w:pStyle w:val="Normal"/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jc w:val="center"/>
        <w:textAlignment w:val="baseline"/>
      </w:pPr>
      <w:r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考生健康承诺书</w:t>
      </w:r>
    </w:p>
    <w:p>
      <w:pPr>
        <w:pStyle w:val="Normal"/>
        <w:rPr>
          <w:rStyle w:val="NormalCharacter"/>
          <w:b/>
          <w:bCs/>
          <w:szCs w:val="13"/>
          <w:sz w:val="13"/>
          <w:kern w:val="2"/>
          <w:lang w:val="en-US" w:eastAsia="zh-CN" w:bidi="ar-SA"/>
          <w:rFonts w:ascii="宋体" w:cs="宋体" w:eastAsia="宋体" w:hAnsi="宋体"/>
        </w:rPr>
        <w:jc w:val="center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560" w:firstLineChars="200"/>
        <w:spacing w:line="5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根据《中华人民共和国传染病防治法》等文件的相关规定:一切单位和个人,必须接受疾病预防控制机构、医疗机构有关传染病的调查、检验、采集样本、隔离治疗等预防、控制措施,并如实提供有关情况;任何个人违反相关规定,导致传染病传播、流行,给他人人身、财产造成损害的,应当依法承担法律责任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560" w:firstLineChars="200"/>
        <w:spacing w:line="5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为进一步有效控制疫情发展,切断传染途径,保障参加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报名、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考试期间人员健康,本人承诺如下: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560" w:firstLineChars="200"/>
        <w:spacing w:line="5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1本人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、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共同生活的家庭成员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及近期内密接人员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目前均未被诊断为新冠肺炎确诊/凝似/无症状感染病例;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560" w:firstLineChars="200"/>
        <w:spacing w:line="5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2本人未违反新冠肺炎防疫期间隔离和治疗的各项规定;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560" w:firstLineChars="200"/>
        <w:spacing w:line="5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3本人目前没有发热、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咽痛、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咳嗽、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腹泻、味觉嗅觉减退、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乏力、胸闷等不适症状;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560" w:firstLineChars="200"/>
        <w:spacing w:line="5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4本人截至出发前持有河北健康码、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行程卡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为“绿码”；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560" w:firstLineChars="200"/>
        <w:spacing w:line="5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5本人及共同生活的家庭成员目前均无其它传染性疾病;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560" w:firstLineChars="200"/>
        <w:spacing w:line="5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6本人承诺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进入报名会场、考场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前不存在不得参加的情形,同时遵守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医院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各项防控要求。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560" w:firstLineChars="200"/>
        <w:spacing w:line="5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本人对以上所有信息的真实性负责,如因信息不实引起疫情传播和扩散,愿承担由此带来的全部法律责任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spacing w:line="500" w:lineRule="exact"/>
        <w:jc w:val="both"/>
        <w:textAlignment w:val="auto"/>
      </w:pP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5600" w:firstLineChars="2000"/>
        <w:spacing w:line="5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承诺人: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autoSpaceDE/>
        <w:autoSpaceDN/>
        <w:bidi w:val="off"/>
        <w:kinsoku/>
        <w:kinsoku/>
        <w:overflowPunct/>
        <w:wordWrap/>
        <w:ind w:firstLine="6440" w:firstLineChars="2300"/>
        <w:spacing w:line="500" w:lineRule="exact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年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   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月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   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</w:rPr>
        <w:t xml:space="preserve">日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